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4B45" w14:textId="77777777" w:rsidR="009575CB" w:rsidRPr="009575CB" w:rsidRDefault="009575CB" w:rsidP="009575CB">
      <w:pPr>
        <w:rPr>
          <w:b/>
          <w:bCs/>
        </w:rPr>
      </w:pPr>
      <w:r w:rsidRPr="009575CB">
        <w:rPr>
          <w:b/>
          <w:bCs/>
        </w:rPr>
        <w:t>Reklamační řád pro kupující – spotřebitele</w:t>
      </w:r>
    </w:p>
    <w:p w14:paraId="10656545" w14:textId="77777777" w:rsidR="009575CB" w:rsidRPr="009575CB" w:rsidRDefault="009575CB" w:rsidP="009575CB">
      <w:pPr>
        <w:rPr>
          <w:b/>
          <w:bCs/>
        </w:rPr>
      </w:pPr>
      <w:r w:rsidRPr="009575CB">
        <w:rPr>
          <w:b/>
          <w:bCs/>
        </w:rPr>
        <w:t>I. Úvodní ustanovení</w:t>
      </w:r>
    </w:p>
    <w:p w14:paraId="1CEABB52" w14:textId="649C21A6" w:rsidR="009575CB" w:rsidRPr="009575CB" w:rsidRDefault="009575CB" w:rsidP="009575CB">
      <w:r w:rsidRPr="009575CB">
        <w:t xml:space="preserve">Tento reklamační řád (dále jen „reklamační řád“) upravuje práva a povinnosti mezi prodávajícím, kterým je </w:t>
      </w:r>
      <w:r>
        <w:rPr>
          <w:b/>
          <w:bCs/>
        </w:rPr>
        <w:t>Lukáš Sysel</w:t>
      </w:r>
      <w:r>
        <w:t xml:space="preserve">, </w:t>
      </w:r>
      <w:r w:rsidRPr="009575CB">
        <w:t>IČ</w:t>
      </w:r>
      <w:r>
        <w:t xml:space="preserve">: </w:t>
      </w:r>
      <w:r w:rsidRPr="009575CB">
        <w:t xml:space="preserve">09683607, se sídlem </w:t>
      </w:r>
      <w:r w:rsidR="00504922" w:rsidRPr="00504922">
        <w:rPr>
          <w:b/>
          <w:bCs/>
        </w:rPr>
        <w:t>28. října 1085/17, Děčín I-Děčín, 405 02 Děčín</w:t>
      </w:r>
      <w:r w:rsidRPr="009575CB">
        <w:t xml:space="preserve"> (dále jen „prodávající“),</w:t>
      </w:r>
      <w:r w:rsidRPr="009575CB">
        <w:br/>
        <w:t>a kupujícím, který je spotřebitelem (dále jen „kupující“), v souvislosti s odpovědností za vady zboží.</w:t>
      </w:r>
    </w:p>
    <w:p w14:paraId="7420F58E" w14:textId="5082A076" w:rsidR="009575CB" w:rsidRPr="009575CB" w:rsidRDefault="009575CB" w:rsidP="009575CB">
      <w:r w:rsidRPr="009575CB">
        <w:t xml:space="preserve">Reklamační řád byl zpracován v souladu se zákonem č. 89/2012 Sb., občanským zákoníkem, zejména s ustanoveními § 2158 a následujícími, a vztahuje se na kupní smlouvy uzavřené distančním způsobem prostřednictvím e-shopu </w:t>
      </w:r>
      <w:r>
        <w:rPr>
          <w:b/>
          <w:bCs/>
        </w:rPr>
        <w:t>www.luteiere.cz</w:t>
      </w:r>
      <w:r w:rsidRPr="009575CB">
        <w:t>.</w:t>
      </w:r>
    </w:p>
    <w:p w14:paraId="2F792E57" w14:textId="77777777" w:rsidR="009575CB" w:rsidRPr="009575CB" w:rsidRDefault="009575CB" w:rsidP="009575CB">
      <w:r w:rsidRPr="009575CB">
        <w:t>Tento reklamační řád se vztahuje výhradně na vztahy mezi prodávajícím a kupujícím – spotřebitelem. Na vztahy s podnikateli se vztahují samostatné podmínky.</w:t>
      </w:r>
    </w:p>
    <w:p w14:paraId="56F38CDB" w14:textId="01675E01" w:rsidR="009575CB" w:rsidRPr="009575CB" w:rsidRDefault="009575CB" w:rsidP="009575CB"/>
    <w:p w14:paraId="586F91D0" w14:textId="77777777" w:rsidR="009575CB" w:rsidRPr="009575CB" w:rsidRDefault="009575CB" w:rsidP="009575CB">
      <w:pPr>
        <w:rPr>
          <w:b/>
          <w:bCs/>
        </w:rPr>
      </w:pPr>
      <w:r w:rsidRPr="009575CB">
        <w:rPr>
          <w:b/>
          <w:bCs/>
        </w:rPr>
        <w:t>II. Odpovědnost za vady zboží</w:t>
      </w:r>
    </w:p>
    <w:p w14:paraId="4B39B3C0" w14:textId="77777777" w:rsidR="009575CB" w:rsidRPr="009575CB" w:rsidRDefault="009575CB" w:rsidP="009575CB">
      <w:r w:rsidRPr="009575CB">
        <w:t>Prodávající odpovídá kupujícímu za to, že zboží při převzetí nemá vady, zejména že odpovídá popisu uvedenému na e-shopu, je vhodné k obvyklému účelu použití a je dodáno v odpovídajícím množství, jakosti a provedení.</w:t>
      </w:r>
    </w:p>
    <w:p w14:paraId="7FB1A8C2" w14:textId="77777777" w:rsidR="009575CB" w:rsidRPr="009575CB" w:rsidRDefault="009575CB" w:rsidP="009575CB">
      <w:r w:rsidRPr="009575CB">
        <w:t>Sortiment prodávajícího zahrnuje zejména svíčky a související produkty, jako jsou svíčky ve skle, pilířové svíčky, vonné vosky, aroma produkty, difuzéry, svícny a další doplňky. U tohoto typu zboží je třeba zohlednit jeho spotřební charakter, případně křehkost a přirozené vlastnosti použitých materiálů.</w:t>
      </w:r>
    </w:p>
    <w:p w14:paraId="5DA41CC6" w14:textId="77777777" w:rsidR="009575CB" w:rsidRPr="009575CB" w:rsidRDefault="009575CB" w:rsidP="009575CB">
      <w:r w:rsidRPr="009575CB">
        <w:t>Kupující je vyzván, aby zboží po jeho převzetí bez zbytečného odkladu zkontroloval, zejména zda nedošlo k poškození při přepravě, a zda je dodávka úplná. U výrobků obsahujících sklo nebo jinak křehkých produktů doporučuje prodávající provést kontrolu ihned po převzetí zásilky.</w:t>
      </w:r>
    </w:p>
    <w:p w14:paraId="7BF0D355" w14:textId="77777777" w:rsidR="009575CB" w:rsidRPr="009575CB" w:rsidRDefault="009575CB" w:rsidP="009575CB">
      <w:r w:rsidRPr="009575CB">
        <w:t>Kupující může vytknout vadu, která se projeví v době dvou let od převzetí zboží, pokud právní předpisy nestanoví jinak.</w:t>
      </w:r>
    </w:p>
    <w:p w14:paraId="60E86A4C" w14:textId="1AAD18B6" w:rsidR="009575CB" w:rsidRPr="009575CB" w:rsidRDefault="009575CB" w:rsidP="009575CB"/>
    <w:p w14:paraId="4F42E0B7" w14:textId="77777777" w:rsidR="009575CB" w:rsidRPr="009575CB" w:rsidRDefault="009575CB" w:rsidP="009575CB">
      <w:pPr>
        <w:rPr>
          <w:b/>
          <w:bCs/>
        </w:rPr>
      </w:pPr>
      <w:r w:rsidRPr="009575CB">
        <w:rPr>
          <w:b/>
          <w:bCs/>
        </w:rPr>
        <w:t>III. Uplatnění reklamace</w:t>
      </w:r>
    </w:p>
    <w:p w14:paraId="53B3B707" w14:textId="40189A5A" w:rsidR="009575CB" w:rsidRPr="009575CB" w:rsidRDefault="009575CB" w:rsidP="009575CB">
      <w:r w:rsidRPr="009575CB">
        <w:t xml:space="preserve">Reklamaci je kupující oprávněn uplatnit u prodávajícího, a to především elektronicky prostřednictvím e-mailu </w:t>
      </w:r>
      <w:r>
        <w:rPr>
          <w:b/>
          <w:bCs/>
        </w:rPr>
        <w:t>info@luteiere.cz,</w:t>
      </w:r>
      <w:r w:rsidRPr="009575CB">
        <w:t xml:space="preserve"> případně písemně nebo osobně v sídle prodávajícího.</w:t>
      </w:r>
    </w:p>
    <w:p w14:paraId="30816C9F" w14:textId="77777777" w:rsidR="009575CB" w:rsidRPr="009575CB" w:rsidRDefault="009575CB" w:rsidP="009575CB">
      <w:r w:rsidRPr="009575CB">
        <w:t>Aby mohla být reklamace řádně a včas posouzena, je třeba, aby kupující uvedl své identifikační údaje, doložil doklad o zakoupení zboží, označil reklamované zboží a popsal vytýkanou vadu. U svíček a obdobných produktů je vhodné přiložit také fotodokumentaci vady, která může významně urychlit posouzení reklamace.</w:t>
      </w:r>
    </w:p>
    <w:p w14:paraId="7030EADF" w14:textId="77777777" w:rsidR="009575CB" w:rsidRPr="009575CB" w:rsidRDefault="009575CB" w:rsidP="009575CB">
      <w:r w:rsidRPr="009575CB">
        <w:t>Kupující je povinen poskytnout prodávajícímu součinnost nezbytnou k posouzení reklamace, zejména umožnit přezkoumání reklamovaného zboží. Není-li s ohledem na povahu výrobku účelné zasílání zboží, může být reklamace posouzena na základě poskytnutých podkladů.</w:t>
      </w:r>
    </w:p>
    <w:p w14:paraId="1FAF686C" w14:textId="758DF4AC" w:rsidR="009575CB" w:rsidRPr="009575CB" w:rsidRDefault="009575CB" w:rsidP="009575CB"/>
    <w:p w14:paraId="2745B102" w14:textId="77777777" w:rsidR="009575CB" w:rsidRPr="009575CB" w:rsidRDefault="009575CB" w:rsidP="009575CB">
      <w:pPr>
        <w:rPr>
          <w:b/>
          <w:bCs/>
        </w:rPr>
      </w:pPr>
      <w:r w:rsidRPr="009575CB">
        <w:rPr>
          <w:b/>
          <w:bCs/>
        </w:rPr>
        <w:t>IV. Posouzení reklamace a způsob jejího vyřízení</w:t>
      </w:r>
    </w:p>
    <w:p w14:paraId="37A44EED" w14:textId="77777777" w:rsidR="009575CB" w:rsidRPr="009575CB" w:rsidRDefault="009575CB" w:rsidP="009575CB">
      <w:r w:rsidRPr="009575CB">
        <w:t>Po uplatnění reklamace prodávající posoudí, zda je reklamace důvodná, a zvolí odpovídající způsob jejího vyřízení v souladu s občanským zákoníkem.</w:t>
      </w:r>
    </w:p>
    <w:p w14:paraId="3574B297" w14:textId="77777777" w:rsidR="009575CB" w:rsidRPr="009575CB" w:rsidRDefault="009575CB" w:rsidP="009575CB">
      <w:r w:rsidRPr="009575CB">
        <w:t>Způsob vyřízení reklamace určuje prodávající s ohledem na povahu vady, charakter zboží a zákonné možnosti. Kupující má právo na zákonné nároky z vadného plnění, nicméně nemůže jednostranně určovat způsob vyřízení reklamace, pokud zákon nestanoví jinak.</w:t>
      </w:r>
    </w:p>
    <w:p w14:paraId="58F41230" w14:textId="77777777" w:rsidR="009575CB" w:rsidRPr="009575CB" w:rsidRDefault="009575CB" w:rsidP="009575CB">
      <w:r w:rsidRPr="009575CB">
        <w:t>Prodávající může reklamaci vyřídit zejména opravou zboží, výměnou zboží za nové, poskytnutím přiměřené slevy z kupní ceny, nebo vrácením kupní ceny v případech, kdy je to dle zákona namístě. Pokud by byl určitý způsob řešení nepřiměřeně nákladný nebo technicky nemožný, je prodávající oprávněn zvolit jiný zákonný způsob řešení.</w:t>
      </w:r>
    </w:p>
    <w:p w14:paraId="266A9248" w14:textId="77777777" w:rsidR="009575CB" w:rsidRPr="009575CB" w:rsidRDefault="009575CB" w:rsidP="009575CB">
      <w:r w:rsidRPr="009575CB">
        <w:t>Odstoupení od smlouvy je možné pouze v případech stanovených zákonem, zejména při podstatném porušení smlouvy nebo pokud se vada nepodaří odstranit v zákonné lhůtě.</w:t>
      </w:r>
    </w:p>
    <w:p w14:paraId="617A9BA3" w14:textId="0D333AE7" w:rsidR="009575CB" w:rsidRPr="009575CB" w:rsidRDefault="009575CB" w:rsidP="009575CB"/>
    <w:p w14:paraId="37B1A0FF" w14:textId="77777777" w:rsidR="009575CB" w:rsidRPr="009575CB" w:rsidRDefault="009575CB" w:rsidP="009575CB">
      <w:pPr>
        <w:rPr>
          <w:b/>
          <w:bCs/>
        </w:rPr>
      </w:pPr>
      <w:r w:rsidRPr="009575CB">
        <w:rPr>
          <w:b/>
          <w:bCs/>
        </w:rPr>
        <w:t>V. Lhůta pro vyřízení reklamace</w:t>
      </w:r>
    </w:p>
    <w:p w14:paraId="347A15E1" w14:textId="77777777" w:rsidR="009575CB" w:rsidRPr="009575CB" w:rsidRDefault="009575CB" w:rsidP="009575CB">
      <w:r w:rsidRPr="009575CB">
        <w:t>Prodávající vyřizuje reklamace bez zbytečného odkladu, nejpozději však do 30 dnů ode dne jejich uplatnění, pokud se s kupujícím nedohodne jinak.</w:t>
      </w:r>
    </w:p>
    <w:p w14:paraId="4AA617E7" w14:textId="77777777" w:rsidR="009575CB" w:rsidRPr="009575CB" w:rsidRDefault="009575CB" w:rsidP="009575CB">
      <w:r w:rsidRPr="009575CB">
        <w:t>O průběhu a výsledku reklamace je kupující informován způsobem, kterým reklamaci uplatnil, případně jiným dohodnutým způsobem. Po vyřízení reklamace je kupující vyzván k převzetí zboží nebo jinému vypořádání reklamace.</w:t>
      </w:r>
    </w:p>
    <w:p w14:paraId="60EFD77A" w14:textId="7D99B7F5" w:rsidR="009575CB" w:rsidRPr="009575CB" w:rsidRDefault="009575CB" w:rsidP="009575CB"/>
    <w:p w14:paraId="6C2A4600" w14:textId="77777777" w:rsidR="009575CB" w:rsidRPr="009575CB" w:rsidRDefault="009575CB" w:rsidP="009575CB">
      <w:pPr>
        <w:rPr>
          <w:b/>
          <w:bCs/>
        </w:rPr>
      </w:pPr>
      <w:r w:rsidRPr="009575CB">
        <w:rPr>
          <w:b/>
          <w:bCs/>
        </w:rPr>
        <w:t>VI. Omezení odpovědnosti za vady</w:t>
      </w:r>
    </w:p>
    <w:p w14:paraId="2CCC504F" w14:textId="77777777" w:rsidR="009575CB" w:rsidRPr="009575CB" w:rsidRDefault="009575CB" w:rsidP="009575CB">
      <w:r w:rsidRPr="009575CB">
        <w:t>Práva z vadného plnění kupujícímu nenáleží v případech, kdy byla vada způsobena běžným opotřebením, nevhodným nebo nesprávným používáním, mechanickým poškozením či nedodržením návodu k použití nebo bezpečnostních pokynů.</w:t>
      </w:r>
    </w:p>
    <w:p w14:paraId="3531A62A" w14:textId="77777777" w:rsidR="009575CB" w:rsidRPr="009575CB" w:rsidRDefault="009575CB" w:rsidP="009575CB">
      <w:r w:rsidRPr="009575CB">
        <w:t>U svíček a výrobků z přírodních vosků se za vadu nepovažují přirozené změny vzhledu, jako je změna odstínu vosku, tzv. frosting, jemné praskliny na povrchu nebo drobné uvolňování vonných olejů, pokud tyto jevy nemají vliv na bezpečnost a funkčnost výrobku.</w:t>
      </w:r>
    </w:p>
    <w:p w14:paraId="4CC06D54" w14:textId="77777777" w:rsidR="009575CB" w:rsidRPr="009575CB" w:rsidRDefault="009575CB" w:rsidP="009575CB">
      <w:r w:rsidRPr="009575CB">
        <w:t>Prodávající rovněž neodpovídá za vady vzniklé v důsledku nevhodného skladování, vystavení vysokým teplotám nebo přímému slunečnímu záření, případně používání výrobku v rozporu s jeho určením.</w:t>
      </w:r>
    </w:p>
    <w:p w14:paraId="0D2F01B7" w14:textId="5B88658F" w:rsidR="009575CB" w:rsidRPr="009575CB" w:rsidRDefault="009575CB" w:rsidP="009575CB"/>
    <w:p w14:paraId="5F6186EC" w14:textId="77777777" w:rsidR="009575CB" w:rsidRPr="009575CB" w:rsidRDefault="009575CB" w:rsidP="009575CB">
      <w:pPr>
        <w:rPr>
          <w:b/>
          <w:bCs/>
        </w:rPr>
      </w:pPr>
      <w:r w:rsidRPr="009575CB">
        <w:rPr>
          <w:b/>
          <w:bCs/>
        </w:rPr>
        <w:t>VII. Mimosoudní řešení sporů a další práva kupujícího</w:t>
      </w:r>
    </w:p>
    <w:p w14:paraId="3B81E37A" w14:textId="77777777" w:rsidR="009575CB" w:rsidRPr="009575CB" w:rsidRDefault="009575CB" w:rsidP="009575CB">
      <w:r w:rsidRPr="009575CB">
        <w:t>Prodávající se snaží veškeré případné neshody s kupujícím řešit především smírnou cestou, s cílem nalézt řešení, které bude odpovídat zákonným požadavkům a současně bude přiměřené povaze konkrétního případu.</w:t>
      </w:r>
    </w:p>
    <w:p w14:paraId="01008DB3" w14:textId="77777777" w:rsidR="009575CB" w:rsidRPr="009575CB" w:rsidRDefault="009575CB" w:rsidP="009575CB">
      <w:r w:rsidRPr="009575CB">
        <w:lastRenderedPageBreak/>
        <w:t>Pokud by mezi prodávajícím a kupujícím došlo ke spotřebitelskému sporu, který se nepodaří vyřešit vzájemnou dohodou, má kupující právo obrátit se na subjekt mimosoudního řešení spotřebitelských sporů, kterým je Česká obchodní inspekce (adr.coi.cz).</w:t>
      </w:r>
    </w:p>
    <w:p w14:paraId="0D48BF5B" w14:textId="77777777" w:rsidR="009575CB" w:rsidRPr="009575CB" w:rsidRDefault="009575CB" w:rsidP="009575CB">
      <w:r w:rsidRPr="009575CB">
        <w:t>Tím není dotčeno právo kupujícího obrátit se se svým nárokem na soud.</w:t>
      </w:r>
    </w:p>
    <w:p w14:paraId="3AE1C9CC" w14:textId="4F391285" w:rsidR="009575CB" w:rsidRPr="009575CB" w:rsidRDefault="009575CB" w:rsidP="009575CB"/>
    <w:p w14:paraId="03075DE2" w14:textId="77777777" w:rsidR="009575CB" w:rsidRPr="009575CB" w:rsidRDefault="009575CB" w:rsidP="009575CB">
      <w:pPr>
        <w:rPr>
          <w:b/>
          <w:bCs/>
        </w:rPr>
      </w:pPr>
      <w:r w:rsidRPr="009575CB">
        <w:rPr>
          <w:b/>
          <w:bCs/>
        </w:rPr>
        <w:t>VIII. Závěrečná ustanovení</w:t>
      </w:r>
    </w:p>
    <w:p w14:paraId="4CA95CE6" w14:textId="77777777" w:rsidR="009575CB" w:rsidRPr="009575CB" w:rsidRDefault="009575CB" w:rsidP="009575CB">
      <w:r w:rsidRPr="009575CB">
        <w:t>Tento reklamační řád je nedílnou součástí obchodních podmínek prodávajícího a je kupujícímu dostupný prostřednictvím e-shopu.</w:t>
      </w:r>
    </w:p>
    <w:p w14:paraId="185DCD6F" w14:textId="77777777" w:rsidR="009575CB" w:rsidRPr="009575CB" w:rsidRDefault="009575CB" w:rsidP="009575CB">
      <w:r w:rsidRPr="009575CB">
        <w:t>Prodávající si vyhrazuje právo reklamační řád přiměřeně měnit; pro konkrétní kupní smlouvu je vždy rozhodné znění účinné ke dni odeslání objednávky.</w:t>
      </w:r>
    </w:p>
    <w:p w14:paraId="619ED8B0" w14:textId="2B094DB7" w:rsidR="009575CB" w:rsidRPr="009575CB" w:rsidRDefault="009575CB" w:rsidP="009575CB">
      <w:r w:rsidRPr="009575CB">
        <w:t xml:space="preserve">Tento reklamační řád nabývá platnosti a účinnosti dne </w:t>
      </w:r>
      <w:r>
        <w:rPr>
          <w:b/>
          <w:bCs/>
        </w:rPr>
        <w:t>1.1.2026</w:t>
      </w:r>
      <w:r w:rsidRPr="009575CB">
        <w:t>.</w:t>
      </w:r>
    </w:p>
    <w:p w14:paraId="28BDF3C5" w14:textId="77777777" w:rsidR="00BB3115" w:rsidRDefault="00BB3115"/>
    <w:sectPr w:rsidR="00BB3115" w:rsidSect="009575CB">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E0BB" w14:textId="77777777" w:rsidR="005B56DA" w:rsidRDefault="005B56DA" w:rsidP="009575CB">
      <w:pPr>
        <w:spacing w:after="0" w:line="240" w:lineRule="auto"/>
      </w:pPr>
      <w:r>
        <w:separator/>
      </w:r>
    </w:p>
  </w:endnote>
  <w:endnote w:type="continuationSeparator" w:id="0">
    <w:p w14:paraId="5676D073" w14:textId="77777777" w:rsidR="005B56DA" w:rsidRDefault="005B56DA" w:rsidP="0095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3B3C" w14:textId="77777777" w:rsidR="005B56DA" w:rsidRDefault="005B56DA" w:rsidP="009575CB">
      <w:pPr>
        <w:spacing w:after="0" w:line="240" w:lineRule="auto"/>
      </w:pPr>
      <w:r>
        <w:separator/>
      </w:r>
    </w:p>
  </w:footnote>
  <w:footnote w:type="continuationSeparator" w:id="0">
    <w:p w14:paraId="5284B836" w14:textId="77777777" w:rsidR="005B56DA" w:rsidRDefault="005B56DA" w:rsidP="0095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BF69" w14:textId="16425613" w:rsidR="009575CB" w:rsidRDefault="009575CB" w:rsidP="009575CB">
    <w:pPr>
      <w:pStyle w:val="Header"/>
      <w:jc w:val="right"/>
    </w:pPr>
    <w:r>
      <w:rPr>
        <w:noProof/>
      </w:rPr>
      <w:drawing>
        <wp:inline distT="0" distB="0" distL="0" distR="0" wp14:anchorId="2366A3B9" wp14:editId="3777FC0C">
          <wp:extent cx="1508166" cy="349740"/>
          <wp:effectExtent l="0" t="0" r="0" b="0"/>
          <wp:docPr id="14438955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042" cy="3520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CB"/>
    <w:rsid w:val="003F3B3F"/>
    <w:rsid w:val="00483939"/>
    <w:rsid w:val="004B2AE9"/>
    <w:rsid w:val="00504922"/>
    <w:rsid w:val="005B56DA"/>
    <w:rsid w:val="009575CB"/>
    <w:rsid w:val="00BB3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29B6"/>
  <w15:chartTrackingRefBased/>
  <w15:docId w15:val="{7CDA2755-B78E-46DB-9E07-A5B0741F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5CB"/>
    <w:rPr>
      <w:rFonts w:eastAsiaTheme="majorEastAsia" w:cstheme="majorBidi"/>
      <w:color w:val="272727" w:themeColor="text1" w:themeTint="D8"/>
    </w:rPr>
  </w:style>
  <w:style w:type="paragraph" w:styleId="Title">
    <w:name w:val="Title"/>
    <w:basedOn w:val="Normal"/>
    <w:next w:val="Normal"/>
    <w:link w:val="TitleChar"/>
    <w:uiPriority w:val="10"/>
    <w:qFormat/>
    <w:rsid w:val="00957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5CB"/>
    <w:pPr>
      <w:spacing w:before="160"/>
      <w:jc w:val="center"/>
    </w:pPr>
    <w:rPr>
      <w:i/>
      <w:iCs/>
      <w:color w:val="404040" w:themeColor="text1" w:themeTint="BF"/>
    </w:rPr>
  </w:style>
  <w:style w:type="character" w:customStyle="1" w:styleId="QuoteChar">
    <w:name w:val="Quote Char"/>
    <w:basedOn w:val="DefaultParagraphFont"/>
    <w:link w:val="Quote"/>
    <w:uiPriority w:val="29"/>
    <w:rsid w:val="009575CB"/>
    <w:rPr>
      <w:i/>
      <w:iCs/>
      <w:color w:val="404040" w:themeColor="text1" w:themeTint="BF"/>
    </w:rPr>
  </w:style>
  <w:style w:type="paragraph" w:styleId="ListParagraph">
    <w:name w:val="List Paragraph"/>
    <w:basedOn w:val="Normal"/>
    <w:uiPriority w:val="34"/>
    <w:qFormat/>
    <w:rsid w:val="009575CB"/>
    <w:pPr>
      <w:ind w:left="720"/>
      <w:contextualSpacing/>
    </w:pPr>
  </w:style>
  <w:style w:type="character" w:styleId="IntenseEmphasis">
    <w:name w:val="Intense Emphasis"/>
    <w:basedOn w:val="DefaultParagraphFont"/>
    <w:uiPriority w:val="21"/>
    <w:qFormat/>
    <w:rsid w:val="009575CB"/>
    <w:rPr>
      <w:i/>
      <w:iCs/>
      <w:color w:val="0F4761" w:themeColor="accent1" w:themeShade="BF"/>
    </w:rPr>
  </w:style>
  <w:style w:type="paragraph" w:styleId="IntenseQuote">
    <w:name w:val="Intense Quote"/>
    <w:basedOn w:val="Normal"/>
    <w:next w:val="Normal"/>
    <w:link w:val="IntenseQuoteChar"/>
    <w:uiPriority w:val="30"/>
    <w:qFormat/>
    <w:rsid w:val="00957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5CB"/>
    <w:rPr>
      <w:i/>
      <w:iCs/>
      <w:color w:val="0F4761" w:themeColor="accent1" w:themeShade="BF"/>
    </w:rPr>
  </w:style>
  <w:style w:type="character" w:styleId="IntenseReference">
    <w:name w:val="Intense Reference"/>
    <w:basedOn w:val="DefaultParagraphFont"/>
    <w:uiPriority w:val="32"/>
    <w:qFormat/>
    <w:rsid w:val="009575CB"/>
    <w:rPr>
      <w:b/>
      <w:bCs/>
      <w:smallCaps/>
      <w:color w:val="0F4761" w:themeColor="accent1" w:themeShade="BF"/>
      <w:spacing w:val="5"/>
    </w:rPr>
  </w:style>
  <w:style w:type="paragraph" w:styleId="Header">
    <w:name w:val="header"/>
    <w:basedOn w:val="Normal"/>
    <w:link w:val="HeaderChar"/>
    <w:uiPriority w:val="99"/>
    <w:unhideWhenUsed/>
    <w:rsid w:val="009575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75CB"/>
  </w:style>
  <w:style w:type="paragraph" w:styleId="Footer">
    <w:name w:val="footer"/>
    <w:basedOn w:val="Normal"/>
    <w:link w:val="FooterChar"/>
    <w:uiPriority w:val="99"/>
    <w:unhideWhenUsed/>
    <w:rsid w:val="009575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7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4701</Characters>
  <Application>Microsoft Office Word</Application>
  <DocSecurity>0</DocSecurity>
  <Lines>39</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Sysel</dc:creator>
  <cp:keywords/>
  <dc:description/>
  <cp:lastModifiedBy>Lukáš Sysel</cp:lastModifiedBy>
  <cp:revision>2</cp:revision>
  <dcterms:created xsi:type="dcterms:W3CDTF">2026-01-14T08:56:00Z</dcterms:created>
  <dcterms:modified xsi:type="dcterms:W3CDTF">2026-02-04T15:44:00Z</dcterms:modified>
</cp:coreProperties>
</file>